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1656"/>
        <w:gridCol w:w="3253"/>
        <w:gridCol w:w="2145"/>
        <w:gridCol w:w="2188"/>
      </w:tblGrid>
      <w:tr w:rsidR="00714149" w14:paraId="2538FB2B" w14:textId="77777777" w:rsidTr="003309BE">
        <w:tc>
          <w:tcPr>
            <w:tcW w:w="1656" w:type="dxa"/>
          </w:tcPr>
          <w:p w14:paraId="6B362612" w14:textId="68AE46D1" w:rsidR="00714149" w:rsidRDefault="00714149" w:rsidP="00714149">
            <w:r w:rsidRPr="00112981">
              <w:rPr>
                <w:rFonts w:ascii="Georgia" w:hAnsi="Georgia"/>
                <w:noProof/>
                <w:sz w:val="20"/>
                <w:szCs w:val="20"/>
              </w:rPr>
              <w:drawing>
                <wp:inline distT="0" distB="0" distL="0" distR="0" wp14:anchorId="00DFAFA6" wp14:editId="2F832969">
                  <wp:extent cx="914400" cy="914400"/>
                  <wp:effectExtent l="0" t="0" r="0" b="0"/>
                  <wp:docPr id="2" name="Picture 2" descr="School of Planning and Architecture Vijayaw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of Planning and Architecture Vijayawada"/>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18526" cy="918526"/>
                          </a:xfrm>
                          <a:prstGeom prst="rect">
                            <a:avLst/>
                          </a:prstGeom>
                          <a:noFill/>
                          <a:ln>
                            <a:noFill/>
                          </a:ln>
                        </pic:spPr>
                      </pic:pic>
                    </a:graphicData>
                  </a:graphic>
                </wp:inline>
              </w:drawing>
            </w:r>
          </w:p>
        </w:tc>
        <w:tc>
          <w:tcPr>
            <w:tcW w:w="7586" w:type="dxa"/>
            <w:gridSpan w:val="3"/>
          </w:tcPr>
          <w:p w14:paraId="58DC8D5B" w14:textId="77777777" w:rsidR="00714149" w:rsidRPr="00BE49A2" w:rsidRDefault="00714149" w:rsidP="00714149">
            <w:pPr>
              <w:jc w:val="center"/>
              <w:rPr>
                <w:rFonts w:ascii="Georgia" w:eastAsia="Calibri" w:hAnsi="Georgia" w:cs="Calibri"/>
                <w:b/>
                <w:color w:val="000000" w:themeColor="text1"/>
                <w:sz w:val="32"/>
                <w:szCs w:val="32"/>
              </w:rPr>
            </w:pPr>
            <w:r w:rsidRPr="00BE49A2">
              <w:rPr>
                <w:rFonts w:ascii="Georgia" w:eastAsia="Calibri" w:hAnsi="Georgia" w:cs="Calibri"/>
                <w:b/>
                <w:color w:val="000000" w:themeColor="text1"/>
                <w:sz w:val="32"/>
                <w:szCs w:val="32"/>
              </w:rPr>
              <w:t>School of Planning and Architecture: Vijayawada</w:t>
            </w:r>
          </w:p>
          <w:p w14:paraId="6D7BEA08" w14:textId="77777777" w:rsidR="00714149" w:rsidRPr="00714149" w:rsidRDefault="00714149" w:rsidP="00714149">
            <w:pPr>
              <w:rPr>
                <w:rFonts w:ascii="Georgia" w:eastAsia="Calibri" w:hAnsi="Georgia" w:cs="Calibri"/>
                <w:color w:val="000000"/>
                <w:sz w:val="20"/>
                <w:szCs w:val="20"/>
              </w:rPr>
            </w:pPr>
            <w:r w:rsidRPr="00714149">
              <w:rPr>
                <w:rFonts w:ascii="Georgia" w:eastAsia="Calibri" w:hAnsi="Georgia" w:cs="Calibri"/>
                <w:color w:val="000000"/>
                <w:sz w:val="20"/>
                <w:szCs w:val="20"/>
              </w:rPr>
              <w:t>(An institution of National Importance under the Ministry of Education, Govt. of India)</w:t>
            </w:r>
          </w:p>
          <w:p w14:paraId="43E0E188" w14:textId="45CE2BBE" w:rsidR="00714149" w:rsidRPr="00714149" w:rsidRDefault="00714149" w:rsidP="00714149">
            <w:pPr>
              <w:rPr>
                <w:sz w:val="18"/>
                <w:szCs w:val="18"/>
              </w:rPr>
            </w:pPr>
            <w:r w:rsidRPr="00714149">
              <w:rPr>
                <w:rFonts w:ascii="Georgia" w:eastAsia="Calibri" w:hAnsi="Georgia" w:cs="Calibri"/>
                <w:color w:val="000000"/>
              </w:rPr>
              <w:t>Survey No.4/4, ITI Road, Vijayawada-520008, Andhra Pradesh, India</w:t>
            </w:r>
          </w:p>
        </w:tc>
      </w:tr>
      <w:tr w:rsidR="00714149" w14:paraId="01992287" w14:textId="77777777" w:rsidTr="004760A5">
        <w:tc>
          <w:tcPr>
            <w:tcW w:w="9242" w:type="dxa"/>
            <w:gridSpan w:val="4"/>
          </w:tcPr>
          <w:p w14:paraId="22C884BE" w14:textId="40ECB4B9" w:rsidR="00714149" w:rsidRPr="00BE49A2" w:rsidRDefault="00714149" w:rsidP="00BE49A2">
            <w:pPr>
              <w:jc w:val="center"/>
              <w:rPr>
                <w:b/>
                <w:bCs/>
                <w:sz w:val="28"/>
                <w:szCs w:val="28"/>
              </w:rPr>
            </w:pPr>
            <w:r w:rsidRPr="00BE49A2">
              <w:rPr>
                <w:b/>
                <w:bCs/>
                <w:sz w:val="28"/>
                <w:szCs w:val="28"/>
              </w:rPr>
              <w:t>Department of Architecture</w:t>
            </w:r>
          </w:p>
        </w:tc>
      </w:tr>
      <w:tr w:rsidR="00714149" w14:paraId="0F1CBA3F" w14:textId="77777777" w:rsidTr="003309BE">
        <w:tc>
          <w:tcPr>
            <w:tcW w:w="1656" w:type="dxa"/>
          </w:tcPr>
          <w:p w14:paraId="6ACE3CAE" w14:textId="06064CA9" w:rsidR="00714149" w:rsidRDefault="00714149" w:rsidP="00714149">
            <w:r w:rsidRPr="00112981">
              <w:rPr>
                <w:rFonts w:ascii="Georgia" w:eastAsia="Calibri" w:hAnsi="Georgia" w:cs="Calibri"/>
                <w:b/>
                <w:color w:val="000000"/>
                <w:sz w:val="20"/>
                <w:szCs w:val="20"/>
              </w:rPr>
              <w:t xml:space="preserve">Course: </w:t>
            </w:r>
          </w:p>
        </w:tc>
        <w:tc>
          <w:tcPr>
            <w:tcW w:w="5398" w:type="dxa"/>
            <w:gridSpan w:val="2"/>
          </w:tcPr>
          <w:p w14:paraId="3AB79575" w14:textId="656B0493" w:rsidR="00714149" w:rsidRPr="00112981" w:rsidRDefault="00714149" w:rsidP="00714149">
            <w:pPr>
              <w:widowControl w:val="0"/>
              <w:pBdr>
                <w:top w:val="nil"/>
                <w:left w:val="nil"/>
                <w:bottom w:val="nil"/>
                <w:right w:val="nil"/>
                <w:between w:val="nil"/>
              </w:pBdr>
              <w:ind w:left="62"/>
              <w:rPr>
                <w:rFonts w:ascii="Georgia" w:hAnsi="Georgia"/>
                <w:b/>
                <w:sz w:val="20"/>
                <w:szCs w:val="20"/>
              </w:rPr>
            </w:pPr>
            <w:r w:rsidRPr="00112981">
              <w:rPr>
                <w:rFonts w:ascii="Georgia" w:hAnsi="Georgia"/>
                <w:b/>
                <w:sz w:val="20"/>
                <w:szCs w:val="20"/>
              </w:rPr>
              <w:t>MDES</w:t>
            </w:r>
            <w:r w:rsidR="00F061A5">
              <w:rPr>
                <w:rFonts w:ascii="Georgia" w:hAnsi="Georgia"/>
                <w:b/>
                <w:sz w:val="20"/>
                <w:szCs w:val="20"/>
              </w:rPr>
              <w:t>233</w:t>
            </w:r>
            <w:r>
              <w:rPr>
                <w:rFonts w:ascii="Georgia" w:hAnsi="Georgia"/>
                <w:b/>
                <w:sz w:val="20"/>
                <w:szCs w:val="20"/>
              </w:rPr>
              <w:t>:</w:t>
            </w:r>
            <w:r w:rsidRPr="00112981">
              <w:rPr>
                <w:rFonts w:ascii="Georgia" w:hAnsi="Georgia"/>
                <w:b/>
                <w:sz w:val="20"/>
                <w:szCs w:val="20"/>
              </w:rPr>
              <w:t xml:space="preserve"> </w:t>
            </w:r>
          </w:p>
          <w:p w14:paraId="04FABC6D" w14:textId="1339C15D" w:rsidR="00714149" w:rsidRDefault="00F061A5" w:rsidP="00714149">
            <w:r>
              <w:rPr>
                <w:rStyle w:val="Strong"/>
              </w:rPr>
              <w:t>Design Prototyping and Iteration</w:t>
            </w:r>
          </w:p>
        </w:tc>
        <w:tc>
          <w:tcPr>
            <w:tcW w:w="2188" w:type="dxa"/>
          </w:tcPr>
          <w:p w14:paraId="221B5F1E" w14:textId="4C22E8E0" w:rsidR="00714149" w:rsidRDefault="00714149" w:rsidP="00714149">
            <w:r w:rsidRPr="00112981">
              <w:rPr>
                <w:rFonts w:ascii="Georgia" w:eastAsia="Calibri" w:hAnsi="Georgia" w:cs="Calibri"/>
                <w:b/>
                <w:color w:val="000000"/>
                <w:sz w:val="20"/>
                <w:szCs w:val="20"/>
              </w:rPr>
              <w:t xml:space="preserve">Class: M. Des. </w:t>
            </w:r>
            <w:r w:rsidR="00BC07FC">
              <w:rPr>
                <w:rFonts w:ascii="Georgia" w:eastAsia="Calibri" w:hAnsi="Georgia" w:cs="Calibri"/>
                <w:b/>
                <w:color w:val="000000"/>
                <w:sz w:val="20"/>
                <w:szCs w:val="20"/>
              </w:rPr>
              <w:t>I</w:t>
            </w:r>
            <w:r w:rsidRPr="00112981">
              <w:rPr>
                <w:rFonts w:ascii="Georgia" w:eastAsia="Calibri" w:hAnsi="Georgia" w:cs="Calibri"/>
                <w:b/>
                <w:color w:val="000000"/>
                <w:sz w:val="20"/>
                <w:szCs w:val="20"/>
                <w:vertAlign w:val="superscript"/>
              </w:rPr>
              <w:t>st</w:t>
            </w:r>
            <w:r w:rsidRPr="00112981">
              <w:rPr>
                <w:rFonts w:ascii="Georgia" w:eastAsia="Calibri" w:hAnsi="Georgia" w:cs="Calibri"/>
                <w:b/>
                <w:color w:val="000000"/>
                <w:sz w:val="20"/>
                <w:szCs w:val="20"/>
              </w:rPr>
              <w:t xml:space="preserve"> Year I</w:t>
            </w:r>
            <w:r w:rsidR="00BC07FC">
              <w:rPr>
                <w:rFonts w:ascii="Georgia" w:eastAsia="Calibri" w:hAnsi="Georgia" w:cs="Calibri"/>
                <w:b/>
                <w:color w:val="000000"/>
                <w:sz w:val="20"/>
                <w:szCs w:val="20"/>
              </w:rPr>
              <w:t xml:space="preserve">st </w:t>
            </w:r>
            <w:r w:rsidRPr="00112981">
              <w:rPr>
                <w:rFonts w:ascii="Georgia" w:eastAsia="Calibri" w:hAnsi="Georgia" w:cs="Calibri"/>
                <w:b/>
                <w:color w:val="000000"/>
                <w:sz w:val="20"/>
                <w:szCs w:val="20"/>
              </w:rPr>
              <w:t>- Semester 202</w:t>
            </w:r>
            <w:r w:rsidR="00F061A5">
              <w:rPr>
                <w:rFonts w:ascii="Georgia" w:eastAsia="Calibri" w:hAnsi="Georgia" w:cs="Calibri"/>
                <w:b/>
                <w:color w:val="000000"/>
                <w:sz w:val="20"/>
                <w:szCs w:val="20"/>
              </w:rPr>
              <w:t>6</w:t>
            </w:r>
            <w:r w:rsidRPr="00112981">
              <w:rPr>
                <w:rFonts w:ascii="Georgia" w:eastAsia="Calibri" w:hAnsi="Georgia" w:cs="Calibri"/>
                <w:b/>
                <w:color w:val="000000"/>
                <w:sz w:val="20"/>
                <w:szCs w:val="20"/>
              </w:rPr>
              <w:t>-2</w:t>
            </w:r>
            <w:r w:rsidR="00F061A5">
              <w:rPr>
                <w:rFonts w:ascii="Georgia" w:eastAsia="Calibri" w:hAnsi="Georgia" w:cs="Calibri"/>
                <w:b/>
                <w:color w:val="000000"/>
                <w:sz w:val="20"/>
                <w:szCs w:val="20"/>
              </w:rPr>
              <w:t>7</w:t>
            </w:r>
          </w:p>
        </w:tc>
      </w:tr>
      <w:tr w:rsidR="00714149" w14:paraId="0E94B110" w14:textId="77777777" w:rsidTr="003309BE">
        <w:tc>
          <w:tcPr>
            <w:tcW w:w="1656" w:type="dxa"/>
          </w:tcPr>
          <w:p w14:paraId="5C21CD24" w14:textId="55FBEA6D" w:rsidR="00714149" w:rsidRDefault="00714149" w:rsidP="00714149">
            <w:r w:rsidRPr="00112981">
              <w:rPr>
                <w:rFonts w:ascii="Georgia" w:eastAsia="Calibri" w:hAnsi="Georgia" w:cs="Calibri"/>
                <w:b/>
                <w:color w:val="000000"/>
                <w:sz w:val="20"/>
                <w:szCs w:val="20"/>
              </w:rPr>
              <w:t xml:space="preserve">Instructors: </w:t>
            </w:r>
          </w:p>
        </w:tc>
        <w:tc>
          <w:tcPr>
            <w:tcW w:w="5398" w:type="dxa"/>
            <w:gridSpan w:val="2"/>
          </w:tcPr>
          <w:p w14:paraId="17C7B825" w14:textId="5E4FA695" w:rsidR="00714149" w:rsidRDefault="00714149" w:rsidP="00714149">
            <w:r>
              <w:rPr>
                <w:rFonts w:ascii="Georgia" w:eastAsia="Calibri" w:hAnsi="Georgia" w:cs="Calibri"/>
                <w:color w:val="000000"/>
                <w:sz w:val="20"/>
                <w:szCs w:val="20"/>
              </w:rPr>
              <w:t>Ar. Pushpendra Kumar</w:t>
            </w:r>
          </w:p>
        </w:tc>
        <w:tc>
          <w:tcPr>
            <w:tcW w:w="2188" w:type="dxa"/>
          </w:tcPr>
          <w:p w14:paraId="63F023A7" w14:textId="30B68928" w:rsidR="00714149" w:rsidRDefault="00714149" w:rsidP="00714149">
            <w:r w:rsidRPr="00D178FF">
              <w:rPr>
                <w:rFonts w:ascii="Georgia" w:eastAsia="Calibri" w:hAnsi="Georgia" w:cs="Calibri"/>
                <w:b/>
                <w:color w:val="000000"/>
                <w:sz w:val="20"/>
                <w:szCs w:val="20"/>
              </w:rPr>
              <w:t>Internal Assessment: 50</w:t>
            </w:r>
          </w:p>
        </w:tc>
      </w:tr>
      <w:tr w:rsidR="00714149" w14:paraId="061DEE7A" w14:textId="77777777" w:rsidTr="003309BE">
        <w:tc>
          <w:tcPr>
            <w:tcW w:w="1656" w:type="dxa"/>
          </w:tcPr>
          <w:p w14:paraId="79595BCC" w14:textId="16994A4F" w:rsidR="00714149" w:rsidRDefault="00714149" w:rsidP="00714149">
            <w:r w:rsidRPr="00112981">
              <w:rPr>
                <w:rFonts w:ascii="Georgia" w:eastAsia="Calibri" w:hAnsi="Georgia" w:cs="Calibri"/>
                <w:b/>
                <w:color w:val="000000"/>
                <w:sz w:val="20"/>
                <w:szCs w:val="20"/>
              </w:rPr>
              <w:t xml:space="preserve">Contact Periods/ week: </w:t>
            </w:r>
          </w:p>
        </w:tc>
        <w:tc>
          <w:tcPr>
            <w:tcW w:w="5398" w:type="dxa"/>
            <w:gridSpan w:val="2"/>
          </w:tcPr>
          <w:p w14:paraId="742388A8" w14:textId="34B4A006" w:rsidR="00714149" w:rsidRDefault="00714149" w:rsidP="00714149">
            <w:r w:rsidRPr="00112981">
              <w:rPr>
                <w:rFonts w:ascii="Georgia" w:eastAsia="Calibri" w:hAnsi="Georgia" w:cs="Calibri"/>
                <w:b/>
                <w:color w:val="000000"/>
                <w:sz w:val="20"/>
                <w:szCs w:val="20"/>
              </w:rPr>
              <w:t xml:space="preserve">Total Marks: </w:t>
            </w:r>
            <w:r w:rsidRPr="00112981">
              <w:rPr>
                <w:rFonts w:ascii="Georgia" w:eastAsia="Calibri" w:hAnsi="Georgia" w:cs="Calibri"/>
                <w:color w:val="000000"/>
                <w:sz w:val="20"/>
                <w:szCs w:val="20"/>
              </w:rPr>
              <w:t>100</w:t>
            </w:r>
          </w:p>
        </w:tc>
        <w:tc>
          <w:tcPr>
            <w:tcW w:w="2188" w:type="dxa"/>
          </w:tcPr>
          <w:p w14:paraId="123E966F" w14:textId="106BDCCD" w:rsidR="00714149" w:rsidRDefault="00714149" w:rsidP="00714149">
            <w:r w:rsidRPr="00112981">
              <w:rPr>
                <w:rFonts w:ascii="Georgia" w:eastAsia="Calibri" w:hAnsi="Georgia" w:cs="Calibri"/>
                <w:b/>
                <w:color w:val="000000"/>
                <w:sz w:val="20"/>
                <w:szCs w:val="20"/>
              </w:rPr>
              <w:t xml:space="preserve">Contact Periods/ week: </w:t>
            </w:r>
            <w:r w:rsidRPr="00112981">
              <w:rPr>
                <w:rFonts w:ascii="Georgia" w:eastAsia="Calibri" w:hAnsi="Georgia" w:cs="Calibri"/>
                <w:color w:val="000000"/>
                <w:sz w:val="20"/>
                <w:szCs w:val="20"/>
              </w:rPr>
              <w:t xml:space="preserve">03 periods. (55 min each) </w:t>
            </w:r>
          </w:p>
        </w:tc>
      </w:tr>
      <w:tr w:rsidR="00714149" w14:paraId="6EB1336C" w14:textId="77777777" w:rsidTr="003309BE">
        <w:tc>
          <w:tcPr>
            <w:tcW w:w="1656" w:type="dxa"/>
          </w:tcPr>
          <w:p w14:paraId="4552831B" w14:textId="7EDEF89F" w:rsidR="00714149" w:rsidRDefault="00714149" w:rsidP="00714149">
            <w:r w:rsidRPr="00112981">
              <w:rPr>
                <w:rFonts w:ascii="Georgia" w:eastAsia="Calibri" w:hAnsi="Georgia" w:cs="Calibri"/>
                <w:b/>
                <w:color w:val="000000"/>
                <w:sz w:val="20"/>
                <w:szCs w:val="20"/>
              </w:rPr>
              <w:t xml:space="preserve">Time Table: </w:t>
            </w:r>
          </w:p>
        </w:tc>
        <w:tc>
          <w:tcPr>
            <w:tcW w:w="5398" w:type="dxa"/>
            <w:gridSpan w:val="2"/>
          </w:tcPr>
          <w:p w14:paraId="097C72E9" w14:textId="6FF7B6E1" w:rsidR="00714149" w:rsidRDefault="00F061A5" w:rsidP="00714149">
            <w:r>
              <w:t>Tuesday</w:t>
            </w:r>
          </w:p>
        </w:tc>
        <w:tc>
          <w:tcPr>
            <w:tcW w:w="2188" w:type="dxa"/>
          </w:tcPr>
          <w:p w14:paraId="06510ECB" w14:textId="445E2EF8" w:rsidR="00714149" w:rsidRDefault="00714149" w:rsidP="00714149">
            <w:r w:rsidRPr="00112981">
              <w:rPr>
                <w:rFonts w:ascii="Georgia" w:eastAsia="Calibri" w:hAnsi="Georgia" w:cs="Calibri"/>
                <w:b/>
                <w:color w:val="000000"/>
                <w:sz w:val="20"/>
                <w:szCs w:val="20"/>
              </w:rPr>
              <w:t>Credits:</w:t>
            </w:r>
            <w:r w:rsidR="00DE6B26">
              <w:rPr>
                <w:rFonts w:ascii="Georgia" w:eastAsia="Calibri" w:hAnsi="Georgia" w:cs="Calibri"/>
                <w:b/>
                <w:color w:val="000000"/>
                <w:sz w:val="20"/>
                <w:szCs w:val="20"/>
              </w:rPr>
              <w:t>0</w:t>
            </w:r>
            <w:r w:rsidR="00F061A5">
              <w:rPr>
                <w:rFonts w:ascii="Georgia" w:eastAsia="Calibri" w:hAnsi="Georgia" w:cs="Calibri"/>
                <w:b/>
                <w:color w:val="000000"/>
                <w:sz w:val="20"/>
                <w:szCs w:val="20"/>
              </w:rPr>
              <w:t>4</w:t>
            </w:r>
          </w:p>
        </w:tc>
      </w:tr>
      <w:tr w:rsidR="00714149" w14:paraId="24835429" w14:textId="77777777" w:rsidTr="003C14A8">
        <w:tc>
          <w:tcPr>
            <w:tcW w:w="9242" w:type="dxa"/>
            <w:gridSpan w:val="4"/>
          </w:tcPr>
          <w:p w14:paraId="2C110897" w14:textId="17A14701" w:rsidR="00714149" w:rsidRDefault="003309BE" w:rsidP="00C40445">
            <w:pPr>
              <w:jc w:val="both"/>
            </w:pPr>
            <w:r>
              <w:rPr>
                <w:rStyle w:val="Strong"/>
              </w:rPr>
              <w:t>Objective:</w:t>
            </w:r>
            <w:r>
              <w:t xml:space="preserve"> The subject </w:t>
            </w:r>
            <w:r>
              <w:rPr>
                <w:rStyle w:val="Strong"/>
              </w:rPr>
              <w:t>"Design Prototyping and Iteration"</w:t>
            </w:r>
            <w:r>
              <w:t xml:space="preserve"> is designed to develop students' understanding of prototype development through systematic material exploration, iterative design processes, and hands-on model making. The course introduces a wide range of prototyping materials, including paper, paper pulp, foam, Plaster of Paris (POP), thermocol, rubber, wax, High Impact Polystyrene (HIPS) sheets, acrylic, wire, thread, M-Seal, and other modelling materials to enhance technical skills and creative experimentation. Students will learn to translate concepts into physical prototypes while understanding material behaviour, manufacturing techniques, structural stability, ergonomics, and product detailing. Through continuous design iteration, evaluation, and refinement, the course enables students to develop functional, user-centred, and innovative product prototypes that effectively communicate design intent and prepare them for advanced product development and industrial design practice.</w:t>
            </w:r>
          </w:p>
        </w:tc>
      </w:tr>
      <w:tr w:rsidR="003309BE" w14:paraId="25AA4A6F" w14:textId="77777777" w:rsidTr="003309BE">
        <w:tc>
          <w:tcPr>
            <w:tcW w:w="1656" w:type="dxa"/>
            <w:vAlign w:val="center"/>
          </w:tcPr>
          <w:p w14:paraId="5D40716C" w14:textId="402C16C9" w:rsidR="003309BE" w:rsidRDefault="003309BE" w:rsidP="003309BE">
            <w:pPr>
              <w:jc w:val="center"/>
            </w:pPr>
            <w:r>
              <w:rPr>
                <w:rStyle w:val="Strong"/>
              </w:rPr>
              <w:t>Week</w:t>
            </w:r>
          </w:p>
        </w:tc>
        <w:tc>
          <w:tcPr>
            <w:tcW w:w="5398" w:type="dxa"/>
            <w:gridSpan w:val="2"/>
            <w:vAlign w:val="center"/>
          </w:tcPr>
          <w:p w14:paraId="0C4C35D9" w14:textId="3189A92C" w:rsidR="003309BE" w:rsidRDefault="003309BE" w:rsidP="003309BE">
            <w:pPr>
              <w:jc w:val="center"/>
            </w:pPr>
            <w:r>
              <w:rPr>
                <w:rStyle w:val="Strong"/>
              </w:rPr>
              <w:t>Lecture Plan / Exercise</w:t>
            </w:r>
          </w:p>
        </w:tc>
        <w:tc>
          <w:tcPr>
            <w:tcW w:w="2188" w:type="dxa"/>
            <w:vAlign w:val="center"/>
          </w:tcPr>
          <w:p w14:paraId="62BA71BD" w14:textId="72B7A47E" w:rsidR="003309BE" w:rsidRDefault="003309BE" w:rsidP="003309BE">
            <w:pPr>
              <w:jc w:val="center"/>
            </w:pPr>
            <w:r>
              <w:rPr>
                <w:rStyle w:val="Strong"/>
              </w:rPr>
              <w:t>Remarks / Topic</w:t>
            </w:r>
          </w:p>
        </w:tc>
      </w:tr>
      <w:tr w:rsidR="003309BE" w14:paraId="73725A1E" w14:textId="77777777" w:rsidTr="003309BE">
        <w:tc>
          <w:tcPr>
            <w:tcW w:w="1656" w:type="dxa"/>
            <w:vAlign w:val="center"/>
          </w:tcPr>
          <w:p w14:paraId="1B3B0E65" w14:textId="326E1535" w:rsidR="003309BE" w:rsidRDefault="003309BE" w:rsidP="003309BE">
            <w:r>
              <w:rPr>
                <w:rStyle w:val="Strong"/>
              </w:rPr>
              <w:t>Week 1</w:t>
            </w:r>
          </w:p>
        </w:tc>
        <w:tc>
          <w:tcPr>
            <w:tcW w:w="5398" w:type="dxa"/>
            <w:gridSpan w:val="2"/>
            <w:vAlign w:val="center"/>
          </w:tcPr>
          <w:p w14:paraId="43A409FD" w14:textId="443065E0" w:rsidR="003309BE" w:rsidRDefault="003309BE" w:rsidP="003309BE">
            <w:r>
              <w:rPr>
                <w:rStyle w:val="Strong"/>
              </w:rPr>
              <w:t>Introduction to Design Prototyping and Iteration:</w:t>
            </w:r>
            <w:r>
              <w:t xml:space="preserve"> Understanding prototyping, iterative design process, model-making techniques, material exploration, and the role of prototypes in product development.</w:t>
            </w:r>
          </w:p>
        </w:tc>
        <w:tc>
          <w:tcPr>
            <w:tcW w:w="2188" w:type="dxa"/>
            <w:vAlign w:val="center"/>
          </w:tcPr>
          <w:p w14:paraId="07200BD3" w14:textId="7CBACECA" w:rsidR="003309BE" w:rsidRDefault="003309BE" w:rsidP="003309BE">
            <w:r>
              <w:t>Lecture and Presentation</w:t>
            </w:r>
          </w:p>
        </w:tc>
      </w:tr>
      <w:tr w:rsidR="003309BE" w14:paraId="19B32606" w14:textId="77777777" w:rsidTr="003309BE">
        <w:tc>
          <w:tcPr>
            <w:tcW w:w="1656" w:type="dxa"/>
            <w:vAlign w:val="center"/>
          </w:tcPr>
          <w:p w14:paraId="2B1006BC" w14:textId="703462BD" w:rsidR="003309BE" w:rsidRDefault="003309BE" w:rsidP="003309BE">
            <w:r>
              <w:rPr>
                <w:rStyle w:val="Strong"/>
              </w:rPr>
              <w:t>Week 2</w:t>
            </w:r>
          </w:p>
        </w:tc>
        <w:tc>
          <w:tcPr>
            <w:tcW w:w="5398" w:type="dxa"/>
            <w:gridSpan w:val="2"/>
            <w:vAlign w:val="center"/>
          </w:tcPr>
          <w:p w14:paraId="20DF25FA" w14:textId="24BCD5DD" w:rsidR="003309BE" w:rsidRDefault="003309BE" w:rsidP="003309BE">
            <w:r>
              <w:rPr>
                <w:rStyle w:val="Strong"/>
              </w:rPr>
              <w:t>Paper Exploration – Module Development:</w:t>
            </w:r>
            <w:r>
              <w:t xml:space="preserve"> Explore different types of paper (cartridge, kraft, ivory, corrugated, handmade, etc.) to develop modular forms using folding, cutting, and joining techniques.</w:t>
            </w:r>
          </w:p>
        </w:tc>
        <w:tc>
          <w:tcPr>
            <w:tcW w:w="2188" w:type="dxa"/>
            <w:vAlign w:val="center"/>
          </w:tcPr>
          <w:p w14:paraId="2BC0ACD5" w14:textId="747BB2F5" w:rsidR="003309BE" w:rsidRDefault="003309BE" w:rsidP="003309BE">
            <w:r>
              <w:t>Studio Exercise</w:t>
            </w:r>
          </w:p>
        </w:tc>
      </w:tr>
      <w:tr w:rsidR="003309BE" w14:paraId="001B7C73" w14:textId="77777777" w:rsidTr="003309BE">
        <w:tc>
          <w:tcPr>
            <w:tcW w:w="1656" w:type="dxa"/>
            <w:vAlign w:val="center"/>
          </w:tcPr>
          <w:p w14:paraId="4EFD6EA5" w14:textId="712213A8" w:rsidR="003309BE" w:rsidRDefault="003309BE" w:rsidP="003309BE">
            <w:r>
              <w:rPr>
                <w:rStyle w:val="Strong"/>
              </w:rPr>
              <w:t>Week 3</w:t>
            </w:r>
          </w:p>
        </w:tc>
        <w:tc>
          <w:tcPr>
            <w:tcW w:w="5398" w:type="dxa"/>
            <w:gridSpan w:val="2"/>
            <w:vAlign w:val="center"/>
          </w:tcPr>
          <w:p w14:paraId="6B8A9BE9" w14:textId="435900FA" w:rsidR="003309BE" w:rsidRDefault="003309BE" w:rsidP="003309BE">
            <w:r>
              <w:rPr>
                <w:rStyle w:val="Strong"/>
              </w:rPr>
              <w:t>Paper Pulp &amp; Surface Development:</w:t>
            </w:r>
            <w:r>
              <w:t xml:space="preserve"> Create three-dimensional forms using paper pulp and recycled paper techniques while understanding texture, strength, and surface finish.</w:t>
            </w:r>
          </w:p>
        </w:tc>
        <w:tc>
          <w:tcPr>
            <w:tcW w:w="2188" w:type="dxa"/>
            <w:vAlign w:val="center"/>
          </w:tcPr>
          <w:p w14:paraId="3F8C3008" w14:textId="0ACF2DD4" w:rsidR="003309BE" w:rsidRDefault="003309BE" w:rsidP="003309BE">
            <w:r>
              <w:t>Studio and Discussion</w:t>
            </w:r>
          </w:p>
        </w:tc>
      </w:tr>
      <w:tr w:rsidR="003309BE" w14:paraId="0CFA8954" w14:textId="77777777" w:rsidTr="003309BE">
        <w:tc>
          <w:tcPr>
            <w:tcW w:w="1656" w:type="dxa"/>
            <w:vAlign w:val="center"/>
          </w:tcPr>
          <w:p w14:paraId="3981FD94" w14:textId="17D26242" w:rsidR="003309BE" w:rsidRDefault="003309BE" w:rsidP="003309BE">
            <w:r>
              <w:rPr>
                <w:rStyle w:val="Strong"/>
              </w:rPr>
              <w:t>Week 4</w:t>
            </w:r>
          </w:p>
        </w:tc>
        <w:tc>
          <w:tcPr>
            <w:tcW w:w="5398" w:type="dxa"/>
            <w:gridSpan w:val="2"/>
            <w:vAlign w:val="center"/>
          </w:tcPr>
          <w:p w14:paraId="4AE9DA47" w14:textId="7D104455" w:rsidR="003309BE" w:rsidRDefault="003309BE" w:rsidP="003309BE">
            <w:r>
              <w:rPr>
                <w:rStyle w:val="Strong"/>
              </w:rPr>
              <w:t>Review of Paper Prototypes:</w:t>
            </w:r>
            <w:r>
              <w:t xml:space="preserve"> Presentation and discussion on paper modules, structural behaviour, joinery, aesthetics, and prototype refinement.</w:t>
            </w:r>
          </w:p>
        </w:tc>
        <w:tc>
          <w:tcPr>
            <w:tcW w:w="2188" w:type="dxa"/>
            <w:vAlign w:val="center"/>
          </w:tcPr>
          <w:p w14:paraId="0867B0E9" w14:textId="32EA418D" w:rsidR="003309BE" w:rsidRDefault="003309BE" w:rsidP="003309BE">
            <w:r>
              <w:t>Review and Discussion</w:t>
            </w:r>
          </w:p>
        </w:tc>
      </w:tr>
      <w:tr w:rsidR="003309BE" w14:paraId="32FF98B3" w14:textId="77777777" w:rsidTr="003309BE">
        <w:tc>
          <w:tcPr>
            <w:tcW w:w="1656" w:type="dxa"/>
            <w:vAlign w:val="center"/>
          </w:tcPr>
          <w:p w14:paraId="23DE99B4" w14:textId="69D60F0A" w:rsidR="003309BE" w:rsidRDefault="003309BE" w:rsidP="003309BE">
            <w:r>
              <w:rPr>
                <w:rStyle w:val="Strong"/>
              </w:rPr>
              <w:t>Week 5</w:t>
            </w:r>
          </w:p>
        </w:tc>
        <w:tc>
          <w:tcPr>
            <w:tcW w:w="5398" w:type="dxa"/>
            <w:gridSpan w:val="2"/>
            <w:vAlign w:val="center"/>
          </w:tcPr>
          <w:p w14:paraId="2DBB49BC" w14:textId="540BD41D" w:rsidR="003309BE" w:rsidRDefault="003309BE" w:rsidP="003309BE">
            <w:r>
              <w:rPr>
                <w:rStyle w:val="Strong"/>
              </w:rPr>
              <w:t>Solid Form Development:</w:t>
            </w:r>
            <w:r>
              <w:t xml:space="preserve"> Develop sculptural forms using POP (Plaster of Paris), thermocol, clay, rubber, wax, and similar materials to understand subtractive and additive prototyping methods.</w:t>
            </w:r>
          </w:p>
        </w:tc>
        <w:tc>
          <w:tcPr>
            <w:tcW w:w="2188" w:type="dxa"/>
            <w:vAlign w:val="center"/>
          </w:tcPr>
          <w:p w14:paraId="050885BF" w14:textId="64629DB9" w:rsidR="003309BE" w:rsidRDefault="003309BE" w:rsidP="003309BE">
            <w:r>
              <w:t>Lecture and Studio</w:t>
            </w:r>
          </w:p>
        </w:tc>
      </w:tr>
      <w:tr w:rsidR="003309BE" w14:paraId="6479A724" w14:textId="77777777" w:rsidTr="003309BE">
        <w:tc>
          <w:tcPr>
            <w:tcW w:w="1656" w:type="dxa"/>
            <w:vAlign w:val="center"/>
          </w:tcPr>
          <w:p w14:paraId="1291DA3B" w14:textId="44F0BC1F" w:rsidR="003309BE" w:rsidRDefault="003309BE" w:rsidP="003309BE">
            <w:r>
              <w:rPr>
                <w:rStyle w:val="Strong"/>
              </w:rPr>
              <w:t>Week 6</w:t>
            </w:r>
          </w:p>
        </w:tc>
        <w:tc>
          <w:tcPr>
            <w:tcW w:w="5398" w:type="dxa"/>
            <w:gridSpan w:val="2"/>
            <w:vAlign w:val="center"/>
          </w:tcPr>
          <w:p w14:paraId="006DBCB0" w14:textId="626DC57B" w:rsidR="003309BE" w:rsidRDefault="003309BE" w:rsidP="003309BE">
            <w:r>
              <w:rPr>
                <w:rStyle w:val="Strong"/>
              </w:rPr>
              <w:t>Solid Prototype Refinement:</w:t>
            </w:r>
            <w:r>
              <w:t xml:space="preserve"> Improve form, detailing, ergonomics, and finishing while comparing the behaviour of different solid modelling materials.</w:t>
            </w:r>
          </w:p>
        </w:tc>
        <w:tc>
          <w:tcPr>
            <w:tcW w:w="2188" w:type="dxa"/>
            <w:vAlign w:val="center"/>
          </w:tcPr>
          <w:p w14:paraId="0CEC68B5" w14:textId="68C0307C" w:rsidR="003309BE" w:rsidRDefault="003309BE" w:rsidP="003309BE">
            <w:r>
              <w:t>Studio and Discussion</w:t>
            </w:r>
          </w:p>
        </w:tc>
      </w:tr>
      <w:tr w:rsidR="003309BE" w14:paraId="313BD6AF" w14:textId="77777777" w:rsidTr="003309BE">
        <w:tc>
          <w:tcPr>
            <w:tcW w:w="1656" w:type="dxa"/>
            <w:vAlign w:val="center"/>
          </w:tcPr>
          <w:p w14:paraId="2A0E0F0C" w14:textId="17CF7C41" w:rsidR="003309BE" w:rsidRDefault="003309BE" w:rsidP="003309BE">
            <w:r>
              <w:rPr>
                <w:rStyle w:val="Strong"/>
              </w:rPr>
              <w:t>Week 7</w:t>
            </w:r>
          </w:p>
        </w:tc>
        <w:tc>
          <w:tcPr>
            <w:tcW w:w="5398" w:type="dxa"/>
            <w:gridSpan w:val="2"/>
            <w:vAlign w:val="center"/>
          </w:tcPr>
          <w:p w14:paraId="7863FDFF" w14:textId="0DDE7A18" w:rsidR="003309BE" w:rsidRDefault="003309BE" w:rsidP="003309BE">
            <w:r>
              <w:rPr>
                <w:rStyle w:val="Strong"/>
              </w:rPr>
              <w:t>Thermoforming &amp; HIPS Sheet Prototyping:</w:t>
            </w:r>
            <w:r>
              <w:t xml:space="preserve"> Introduction to High Impact Polystyrene (HIPS), acrylic sheets, </w:t>
            </w:r>
            <w:r>
              <w:lastRenderedPageBreak/>
              <w:t>vacuum/heat forming techniques, mould preparation, and finishing.</w:t>
            </w:r>
          </w:p>
        </w:tc>
        <w:tc>
          <w:tcPr>
            <w:tcW w:w="2188" w:type="dxa"/>
            <w:vAlign w:val="center"/>
          </w:tcPr>
          <w:p w14:paraId="2F141A25" w14:textId="0807334F" w:rsidR="003309BE" w:rsidRDefault="003309BE" w:rsidP="003309BE">
            <w:r>
              <w:lastRenderedPageBreak/>
              <w:t>Lecture and Demonstration</w:t>
            </w:r>
          </w:p>
        </w:tc>
      </w:tr>
      <w:tr w:rsidR="003309BE" w14:paraId="7DC64D86" w14:textId="77777777" w:rsidTr="003309BE">
        <w:tc>
          <w:tcPr>
            <w:tcW w:w="1656" w:type="dxa"/>
            <w:vAlign w:val="center"/>
          </w:tcPr>
          <w:p w14:paraId="5FA7B7DC" w14:textId="448B08B7" w:rsidR="003309BE" w:rsidRDefault="003309BE" w:rsidP="003309BE">
            <w:r>
              <w:rPr>
                <w:rStyle w:val="Strong"/>
              </w:rPr>
              <w:t>Week 8</w:t>
            </w:r>
          </w:p>
        </w:tc>
        <w:tc>
          <w:tcPr>
            <w:tcW w:w="5398" w:type="dxa"/>
            <w:gridSpan w:val="2"/>
            <w:vAlign w:val="center"/>
          </w:tcPr>
          <w:p w14:paraId="40456D48" w14:textId="24DA330B" w:rsidR="003309BE" w:rsidRDefault="003309BE" w:rsidP="003309BE">
            <w:r>
              <w:rPr>
                <w:rStyle w:val="Strong"/>
              </w:rPr>
              <w:t>Product Prototype using HIPS/Acrylic:</w:t>
            </w:r>
            <w:r>
              <w:t xml:space="preserve"> Develop a functional prototype using thermoformed sheets with emphasis on accuracy, detailing, and assembly.</w:t>
            </w:r>
          </w:p>
        </w:tc>
        <w:tc>
          <w:tcPr>
            <w:tcW w:w="2188" w:type="dxa"/>
            <w:vAlign w:val="center"/>
          </w:tcPr>
          <w:p w14:paraId="427E2E62" w14:textId="25D7845F" w:rsidR="003309BE" w:rsidRDefault="003309BE" w:rsidP="003309BE">
            <w:r>
              <w:t>Studio Exercise</w:t>
            </w:r>
          </w:p>
        </w:tc>
      </w:tr>
      <w:tr w:rsidR="003309BE" w14:paraId="0BFF8E42" w14:textId="77777777" w:rsidTr="003309BE">
        <w:tc>
          <w:tcPr>
            <w:tcW w:w="1656" w:type="dxa"/>
            <w:vAlign w:val="center"/>
          </w:tcPr>
          <w:p w14:paraId="3B990B69" w14:textId="43EC1DE4" w:rsidR="003309BE" w:rsidRDefault="003309BE" w:rsidP="003309BE">
            <w:r>
              <w:rPr>
                <w:rStyle w:val="Strong"/>
              </w:rPr>
              <w:t>Week 9</w:t>
            </w:r>
          </w:p>
        </w:tc>
        <w:tc>
          <w:tcPr>
            <w:tcW w:w="5398" w:type="dxa"/>
            <w:gridSpan w:val="2"/>
            <w:vAlign w:val="center"/>
          </w:tcPr>
          <w:p w14:paraId="79578D30" w14:textId="54438606" w:rsidR="003309BE" w:rsidRDefault="003309BE" w:rsidP="003309BE">
            <w:r>
              <w:rPr>
                <w:rStyle w:val="Strong"/>
              </w:rPr>
              <w:t>Wire Form Development:</w:t>
            </w:r>
            <w:r>
              <w:t xml:space="preserve"> Explore wire bending, structural frames, spatial forms, and skeleton models for product prototyping.</w:t>
            </w:r>
          </w:p>
        </w:tc>
        <w:tc>
          <w:tcPr>
            <w:tcW w:w="2188" w:type="dxa"/>
            <w:vAlign w:val="center"/>
          </w:tcPr>
          <w:p w14:paraId="2ED066AC" w14:textId="77FCD649" w:rsidR="003309BE" w:rsidRDefault="003309BE" w:rsidP="003309BE">
            <w:r>
              <w:t>Lecture and Studio</w:t>
            </w:r>
          </w:p>
        </w:tc>
      </w:tr>
      <w:tr w:rsidR="003309BE" w14:paraId="3305BBDE" w14:textId="77777777" w:rsidTr="003309BE">
        <w:tc>
          <w:tcPr>
            <w:tcW w:w="1656" w:type="dxa"/>
            <w:vAlign w:val="center"/>
          </w:tcPr>
          <w:p w14:paraId="722CF387" w14:textId="0844F4D2" w:rsidR="003309BE" w:rsidRDefault="003309BE" w:rsidP="003309BE">
            <w:r>
              <w:rPr>
                <w:rStyle w:val="Strong"/>
              </w:rPr>
              <w:t>Week 10</w:t>
            </w:r>
          </w:p>
        </w:tc>
        <w:tc>
          <w:tcPr>
            <w:tcW w:w="5398" w:type="dxa"/>
            <w:gridSpan w:val="2"/>
            <w:vAlign w:val="center"/>
          </w:tcPr>
          <w:p w14:paraId="41876FE3" w14:textId="5870C799" w:rsidR="003309BE" w:rsidRDefault="003309BE" w:rsidP="003309BE">
            <w:r>
              <w:rPr>
                <w:rStyle w:val="Strong"/>
              </w:rPr>
              <w:t>Thread &amp; Textile Form Exploration:</w:t>
            </w:r>
            <w:r>
              <w:t xml:space="preserve"> Develop three-dimensional forms using thread, rope, cords, and weaving/wrapping techniques to understand tensile structures and flexible prototypes.</w:t>
            </w:r>
          </w:p>
        </w:tc>
        <w:tc>
          <w:tcPr>
            <w:tcW w:w="2188" w:type="dxa"/>
            <w:vAlign w:val="center"/>
          </w:tcPr>
          <w:p w14:paraId="03DC3C66" w14:textId="730C4BAE" w:rsidR="003309BE" w:rsidRDefault="003309BE" w:rsidP="003309BE">
            <w:r>
              <w:t>Studio and Discussion</w:t>
            </w:r>
          </w:p>
        </w:tc>
      </w:tr>
      <w:tr w:rsidR="003309BE" w14:paraId="508D905E" w14:textId="77777777" w:rsidTr="003309BE">
        <w:tc>
          <w:tcPr>
            <w:tcW w:w="1656" w:type="dxa"/>
            <w:vAlign w:val="center"/>
          </w:tcPr>
          <w:p w14:paraId="7E0510EE" w14:textId="200A1692" w:rsidR="003309BE" w:rsidRDefault="003309BE" w:rsidP="003309BE">
            <w:r>
              <w:rPr>
                <w:rStyle w:val="Strong"/>
              </w:rPr>
              <w:t>Week 11</w:t>
            </w:r>
          </w:p>
        </w:tc>
        <w:tc>
          <w:tcPr>
            <w:tcW w:w="5398" w:type="dxa"/>
            <w:gridSpan w:val="2"/>
            <w:vAlign w:val="center"/>
          </w:tcPr>
          <w:p w14:paraId="23678023" w14:textId="3E10A087" w:rsidR="003309BE" w:rsidRDefault="003309BE" w:rsidP="003309BE">
            <w:r>
              <w:rPr>
                <w:rStyle w:val="Strong"/>
              </w:rPr>
              <w:t>Advanced Prototype Materials:</w:t>
            </w:r>
            <w:r>
              <w:t xml:space="preserve"> Experiment with M-Seal, epoxy compounds, resin putty, silicone, foam boards, and hybrid materials for detailed product components.</w:t>
            </w:r>
          </w:p>
        </w:tc>
        <w:tc>
          <w:tcPr>
            <w:tcW w:w="2188" w:type="dxa"/>
            <w:vAlign w:val="center"/>
          </w:tcPr>
          <w:p w14:paraId="54AB73FD" w14:textId="3EEE6412" w:rsidR="003309BE" w:rsidRDefault="003309BE" w:rsidP="003309BE">
            <w:r>
              <w:t>Lecture and Studio</w:t>
            </w:r>
          </w:p>
        </w:tc>
      </w:tr>
      <w:tr w:rsidR="003309BE" w14:paraId="7FD4EE1E" w14:textId="77777777" w:rsidTr="003309BE">
        <w:tc>
          <w:tcPr>
            <w:tcW w:w="1656" w:type="dxa"/>
            <w:vAlign w:val="center"/>
          </w:tcPr>
          <w:p w14:paraId="61E84FB8" w14:textId="40CC5A77" w:rsidR="003309BE" w:rsidRDefault="003309BE" w:rsidP="003309BE">
            <w:r>
              <w:rPr>
                <w:rStyle w:val="Strong"/>
              </w:rPr>
              <w:t>Week 12</w:t>
            </w:r>
          </w:p>
        </w:tc>
        <w:tc>
          <w:tcPr>
            <w:tcW w:w="5398" w:type="dxa"/>
            <w:gridSpan w:val="2"/>
            <w:vAlign w:val="center"/>
          </w:tcPr>
          <w:p w14:paraId="2847436D" w14:textId="7AB768B5" w:rsidR="003309BE" w:rsidRDefault="003309BE" w:rsidP="003309BE">
            <w:r>
              <w:rPr>
                <w:rStyle w:val="Strong"/>
              </w:rPr>
              <w:t>Material Integration Exercise:</w:t>
            </w:r>
            <w:r>
              <w:t xml:space="preserve"> Combine multiple materials (paper, foam, HIPS, wire, thread, M-Seal, etc.) into a single functional prototype demonstrating iterative development.</w:t>
            </w:r>
          </w:p>
        </w:tc>
        <w:tc>
          <w:tcPr>
            <w:tcW w:w="2188" w:type="dxa"/>
            <w:vAlign w:val="center"/>
          </w:tcPr>
          <w:p w14:paraId="50F2708F" w14:textId="48F63EDB" w:rsidR="003309BE" w:rsidRDefault="003309BE" w:rsidP="003309BE">
            <w:r>
              <w:t>Studio Exercise</w:t>
            </w:r>
          </w:p>
        </w:tc>
      </w:tr>
      <w:tr w:rsidR="003309BE" w14:paraId="125EC3E8" w14:textId="77777777" w:rsidTr="003309BE">
        <w:tc>
          <w:tcPr>
            <w:tcW w:w="1656" w:type="dxa"/>
            <w:vAlign w:val="center"/>
          </w:tcPr>
          <w:p w14:paraId="26C002BD" w14:textId="176E9C09" w:rsidR="003309BE" w:rsidRDefault="003309BE" w:rsidP="003309BE">
            <w:r>
              <w:rPr>
                <w:rStyle w:val="Strong"/>
              </w:rPr>
              <w:t>Week 13</w:t>
            </w:r>
          </w:p>
        </w:tc>
        <w:tc>
          <w:tcPr>
            <w:tcW w:w="5398" w:type="dxa"/>
            <w:gridSpan w:val="2"/>
            <w:vAlign w:val="center"/>
          </w:tcPr>
          <w:p w14:paraId="2F35E0A8" w14:textId="0964B321" w:rsidR="003309BE" w:rsidRDefault="003309BE" w:rsidP="003309BE">
            <w:r>
              <w:rPr>
                <w:rStyle w:val="Strong"/>
              </w:rPr>
              <w:t>Prototype Development &amp; Iteration Review:</w:t>
            </w:r>
            <w:r>
              <w:t xml:space="preserve"> Evaluate prototype functionality, ergonomics, manufacturability, material selection, and iterative improvements.</w:t>
            </w:r>
          </w:p>
        </w:tc>
        <w:tc>
          <w:tcPr>
            <w:tcW w:w="2188" w:type="dxa"/>
            <w:vAlign w:val="center"/>
          </w:tcPr>
          <w:p w14:paraId="40F85842" w14:textId="552E980A" w:rsidR="003309BE" w:rsidRDefault="003309BE" w:rsidP="003309BE">
            <w:r>
              <w:t>Review and Discussion</w:t>
            </w:r>
          </w:p>
        </w:tc>
      </w:tr>
      <w:tr w:rsidR="003309BE" w14:paraId="538BFEB2" w14:textId="77777777" w:rsidTr="003309BE">
        <w:tc>
          <w:tcPr>
            <w:tcW w:w="1656" w:type="dxa"/>
            <w:vAlign w:val="center"/>
          </w:tcPr>
          <w:p w14:paraId="588E4C48" w14:textId="402AA2B3" w:rsidR="003309BE" w:rsidRDefault="003309BE" w:rsidP="003309BE">
            <w:r>
              <w:rPr>
                <w:rStyle w:val="Strong"/>
              </w:rPr>
              <w:t>Week 14</w:t>
            </w:r>
          </w:p>
        </w:tc>
        <w:tc>
          <w:tcPr>
            <w:tcW w:w="5398" w:type="dxa"/>
            <w:gridSpan w:val="2"/>
            <w:vAlign w:val="center"/>
          </w:tcPr>
          <w:p w14:paraId="66115E6A" w14:textId="3EB07BC7" w:rsidR="003309BE" w:rsidRDefault="003309BE" w:rsidP="003309BE">
            <w:r>
              <w:rPr>
                <w:rStyle w:val="Strong"/>
              </w:rPr>
              <w:t>Pre-Final Jury:</w:t>
            </w:r>
            <w:r>
              <w:t xml:space="preserve"> Presentation of all prototype exercises with comprehensive discussion, critique, and recommendations for refinement before final submission.</w:t>
            </w:r>
          </w:p>
        </w:tc>
        <w:tc>
          <w:tcPr>
            <w:tcW w:w="2188" w:type="dxa"/>
            <w:vAlign w:val="center"/>
          </w:tcPr>
          <w:p w14:paraId="435FF6CD" w14:textId="16ED1F5D" w:rsidR="003309BE" w:rsidRDefault="003309BE" w:rsidP="003309BE">
            <w:r>
              <w:t>Internal Review and Discussion</w:t>
            </w:r>
          </w:p>
        </w:tc>
      </w:tr>
      <w:tr w:rsidR="003309BE" w14:paraId="4DE536DB" w14:textId="77777777" w:rsidTr="003309BE">
        <w:tc>
          <w:tcPr>
            <w:tcW w:w="1656" w:type="dxa"/>
            <w:vAlign w:val="center"/>
          </w:tcPr>
          <w:p w14:paraId="3CB6E5E8" w14:textId="1A793955" w:rsidR="003309BE" w:rsidRDefault="003309BE" w:rsidP="003309BE">
            <w:r>
              <w:rPr>
                <w:rStyle w:val="Strong"/>
              </w:rPr>
              <w:t>Week 15</w:t>
            </w:r>
          </w:p>
        </w:tc>
        <w:tc>
          <w:tcPr>
            <w:tcW w:w="5398" w:type="dxa"/>
            <w:gridSpan w:val="2"/>
            <w:vAlign w:val="center"/>
          </w:tcPr>
          <w:p w14:paraId="4F9EB6B1" w14:textId="37992A60" w:rsidR="003309BE" w:rsidRDefault="003309BE" w:rsidP="003309BE">
            <w:r>
              <w:rPr>
                <w:rStyle w:val="Strong"/>
              </w:rPr>
              <w:t>Discussion, Feedback &amp; Internal Assessment:</w:t>
            </w:r>
            <w:r>
              <w:t xml:space="preserve"> Final refinement based on jury comments, documentation, prototype finishing, and internal evaluation.</w:t>
            </w:r>
          </w:p>
        </w:tc>
        <w:tc>
          <w:tcPr>
            <w:tcW w:w="2188" w:type="dxa"/>
            <w:vAlign w:val="center"/>
          </w:tcPr>
          <w:p w14:paraId="16D39419" w14:textId="0FF9C700" w:rsidR="003309BE" w:rsidRDefault="003309BE" w:rsidP="003309BE">
            <w:r>
              <w:t>Internal Marking and Discussion</w:t>
            </w:r>
          </w:p>
        </w:tc>
      </w:tr>
      <w:tr w:rsidR="003309BE" w14:paraId="0D4F9FDE" w14:textId="77777777" w:rsidTr="003309BE">
        <w:tc>
          <w:tcPr>
            <w:tcW w:w="1656" w:type="dxa"/>
            <w:vAlign w:val="center"/>
          </w:tcPr>
          <w:p w14:paraId="6D765D1A" w14:textId="3F5BC8B7" w:rsidR="003309BE" w:rsidRDefault="003309BE" w:rsidP="003309BE">
            <w:r>
              <w:rPr>
                <w:rStyle w:val="Strong"/>
              </w:rPr>
              <w:t>Week 16</w:t>
            </w:r>
          </w:p>
        </w:tc>
        <w:tc>
          <w:tcPr>
            <w:tcW w:w="5398" w:type="dxa"/>
            <w:gridSpan w:val="2"/>
            <w:vAlign w:val="center"/>
          </w:tcPr>
          <w:p w14:paraId="70DE9DB6" w14:textId="3F2FE122" w:rsidR="003309BE" w:rsidRDefault="003309BE" w:rsidP="003309BE">
            <w:r>
              <w:rPr>
                <w:rStyle w:val="Strong"/>
              </w:rPr>
              <w:t>Final Internal Jury:</w:t>
            </w:r>
            <w:r>
              <w:t xml:space="preserve"> Evaluation of all prototype exercises based on concept development, iterative process, material understanding, craftsmanship, functionality, innovation, and presentation.</w:t>
            </w:r>
          </w:p>
        </w:tc>
        <w:tc>
          <w:tcPr>
            <w:tcW w:w="2188" w:type="dxa"/>
            <w:vAlign w:val="center"/>
          </w:tcPr>
          <w:p w14:paraId="27554548" w14:textId="2ADCA839" w:rsidR="003309BE" w:rsidRDefault="003309BE" w:rsidP="003309BE">
            <w:r>
              <w:t>Final Internal Marking</w:t>
            </w:r>
          </w:p>
        </w:tc>
      </w:tr>
      <w:tr w:rsidR="00C373BB" w14:paraId="4A6C6DD3" w14:textId="77777777" w:rsidTr="003309BE">
        <w:tc>
          <w:tcPr>
            <w:tcW w:w="1656" w:type="dxa"/>
          </w:tcPr>
          <w:p w14:paraId="42B4D0C7" w14:textId="24042F98" w:rsidR="00C373BB" w:rsidRDefault="00C373BB" w:rsidP="00C373BB">
            <w:r w:rsidRPr="00FC18BB">
              <w:t xml:space="preserve">S. No. </w:t>
            </w:r>
          </w:p>
        </w:tc>
        <w:tc>
          <w:tcPr>
            <w:tcW w:w="5398" w:type="dxa"/>
            <w:gridSpan w:val="2"/>
          </w:tcPr>
          <w:p w14:paraId="2DBA46EC" w14:textId="4FA2AEE3" w:rsidR="00C373BB" w:rsidRDefault="00C373BB" w:rsidP="00C373BB">
            <w:r w:rsidRPr="00FC18BB">
              <w:t xml:space="preserve">Stages of Evaluation </w:t>
            </w:r>
          </w:p>
        </w:tc>
        <w:tc>
          <w:tcPr>
            <w:tcW w:w="2188" w:type="dxa"/>
          </w:tcPr>
          <w:p w14:paraId="5E3FA366" w14:textId="2F1C1E0C" w:rsidR="00C373BB" w:rsidRDefault="00C373BB" w:rsidP="00C373BB">
            <w:r w:rsidRPr="00FC18BB">
              <w:t>Weightage</w:t>
            </w:r>
          </w:p>
        </w:tc>
      </w:tr>
      <w:tr w:rsidR="00C373BB" w14:paraId="05349DD0" w14:textId="77777777" w:rsidTr="003309BE">
        <w:tc>
          <w:tcPr>
            <w:tcW w:w="1656" w:type="dxa"/>
          </w:tcPr>
          <w:p w14:paraId="3CBE1577" w14:textId="64B97532" w:rsidR="00C373BB" w:rsidRDefault="00C373BB" w:rsidP="00C373BB">
            <w:r w:rsidRPr="00FC18BB">
              <w:t xml:space="preserve">1 </w:t>
            </w:r>
          </w:p>
        </w:tc>
        <w:tc>
          <w:tcPr>
            <w:tcW w:w="5398" w:type="dxa"/>
            <w:gridSpan w:val="2"/>
          </w:tcPr>
          <w:p w14:paraId="634A3997" w14:textId="39D1D9E7" w:rsidR="00C373BB" w:rsidRDefault="00C373BB" w:rsidP="00C373BB">
            <w:r w:rsidRPr="00FC18BB">
              <w:t>Assessments (Assignments)</w:t>
            </w:r>
          </w:p>
        </w:tc>
        <w:tc>
          <w:tcPr>
            <w:tcW w:w="2188" w:type="dxa"/>
          </w:tcPr>
          <w:p w14:paraId="31903B03" w14:textId="42A14B7C" w:rsidR="00C373BB" w:rsidRDefault="00C373BB" w:rsidP="00C373BB">
            <w:r w:rsidRPr="00FC18BB">
              <w:t>10</w:t>
            </w:r>
          </w:p>
        </w:tc>
      </w:tr>
      <w:tr w:rsidR="00C373BB" w14:paraId="742C4BAA" w14:textId="77777777" w:rsidTr="003309BE">
        <w:tc>
          <w:tcPr>
            <w:tcW w:w="1656" w:type="dxa"/>
          </w:tcPr>
          <w:p w14:paraId="4E96DF1F" w14:textId="40D9A259" w:rsidR="00C373BB" w:rsidRDefault="00C373BB" w:rsidP="00C373BB">
            <w:r w:rsidRPr="00FC18BB">
              <w:t xml:space="preserve">2 </w:t>
            </w:r>
          </w:p>
        </w:tc>
        <w:tc>
          <w:tcPr>
            <w:tcW w:w="5398" w:type="dxa"/>
            <w:gridSpan w:val="2"/>
          </w:tcPr>
          <w:p w14:paraId="0CFA88B3" w14:textId="7836030D" w:rsidR="00C373BB" w:rsidRDefault="00C373BB" w:rsidP="00C373BB">
            <w:r w:rsidRPr="00FC18BB">
              <w:t xml:space="preserve">Mid Semester Examination </w:t>
            </w:r>
          </w:p>
        </w:tc>
        <w:tc>
          <w:tcPr>
            <w:tcW w:w="2188" w:type="dxa"/>
          </w:tcPr>
          <w:p w14:paraId="025AE5BE" w14:textId="4B1FF7F1" w:rsidR="00C373BB" w:rsidRDefault="00C373BB" w:rsidP="00C373BB">
            <w:r w:rsidRPr="00FC18BB">
              <w:t>20</w:t>
            </w:r>
          </w:p>
        </w:tc>
      </w:tr>
      <w:tr w:rsidR="00C373BB" w14:paraId="33DA9E9C" w14:textId="77777777" w:rsidTr="003309BE">
        <w:tc>
          <w:tcPr>
            <w:tcW w:w="1656" w:type="dxa"/>
          </w:tcPr>
          <w:p w14:paraId="286B6892" w14:textId="2477B9E2" w:rsidR="00C373BB" w:rsidRDefault="00C373BB" w:rsidP="00C373BB">
            <w:r w:rsidRPr="00FC18BB">
              <w:t xml:space="preserve">3 </w:t>
            </w:r>
          </w:p>
        </w:tc>
        <w:tc>
          <w:tcPr>
            <w:tcW w:w="5398" w:type="dxa"/>
            <w:gridSpan w:val="2"/>
          </w:tcPr>
          <w:p w14:paraId="3B9777DD" w14:textId="2022EB12" w:rsidR="00C373BB" w:rsidRDefault="00C373BB" w:rsidP="00C373BB">
            <w:r w:rsidRPr="00FC18BB">
              <w:t>Assessments (Assignments)</w:t>
            </w:r>
          </w:p>
        </w:tc>
        <w:tc>
          <w:tcPr>
            <w:tcW w:w="2188" w:type="dxa"/>
          </w:tcPr>
          <w:p w14:paraId="3CDE366C" w14:textId="11FB9ABE" w:rsidR="00C373BB" w:rsidRDefault="00C373BB" w:rsidP="00C373BB">
            <w:r>
              <w:t>2</w:t>
            </w:r>
            <w:r w:rsidRPr="00FC18BB">
              <w:t>0</w:t>
            </w:r>
          </w:p>
        </w:tc>
      </w:tr>
      <w:tr w:rsidR="00C373BB" w14:paraId="35F04984" w14:textId="77777777" w:rsidTr="003309BE">
        <w:tc>
          <w:tcPr>
            <w:tcW w:w="1656" w:type="dxa"/>
          </w:tcPr>
          <w:p w14:paraId="65038430" w14:textId="557F50C9" w:rsidR="00C373BB" w:rsidRDefault="00C373BB" w:rsidP="00C373BB"/>
        </w:tc>
        <w:tc>
          <w:tcPr>
            <w:tcW w:w="5398" w:type="dxa"/>
            <w:gridSpan w:val="2"/>
          </w:tcPr>
          <w:p w14:paraId="52F30425" w14:textId="2A086862" w:rsidR="00C373BB" w:rsidRDefault="00C373BB" w:rsidP="00C373BB">
            <w:r>
              <w:t>Total</w:t>
            </w:r>
          </w:p>
        </w:tc>
        <w:tc>
          <w:tcPr>
            <w:tcW w:w="2188" w:type="dxa"/>
          </w:tcPr>
          <w:p w14:paraId="4FF2F00F" w14:textId="54977319" w:rsidR="00C373BB" w:rsidRDefault="00C373BB" w:rsidP="00C373BB">
            <w:r>
              <w:t>50</w:t>
            </w:r>
          </w:p>
        </w:tc>
      </w:tr>
      <w:tr w:rsidR="00C373BB" w14:paraId="291F7039" w14:textId="77777777" w:rsidTr="00773D45">
        <w:tc>
          <w:tcPr>
            <w:tcW w:w="9242" w:type="dxa"/>
            <w:gridSpan w:val="4"/>
          </w:tcPr>
          <w:p w14:paraId="07036AA8" w14:textId="37CD9011" w:rsidR="00C373BB" w:rsidRPr="00DE6B26" w:rsidRDefault="003309BE" w:rsidP="00DE6B26">
            <w:pPr>
              <w:jc w:val="both"/>
            </w:pPr>
            <w:r>
              <w:t>Students will be able to develop and refine product concepts through iterative prototyping using a variety of materials and fabrication techniques. They will gain practical knowledge of material properties, construction methods, structural behaviour, ergonomics, and manufacturing processes while producing functional prototypes. The course will enable students to evaluate, test, and improve design solutions through continuous feedback, enhancing their ability to communicate ideas effectively and prepare prototypes suitable for product development and industrial design applications.</w:t>
            </w:r>
          </w:p>
        </w:tc>
      </w:tr>
      <w:tr w:rsidR="00C373BB" w14:paraId="2948E542" w14:textId="77777777" w:rsidTr="003309BE">
        <w:trPr>
          <w:trHeight w:val="126"/>
        </w:trPr>
        <w:tc>
          <w:tcPr>
            <w:tcW w:w="4909" w:type="dxa"/>
            <w:gridSpan w:val="2"/>
          </w:tcPr>
          <w:p w14:paraId="7A2EA1DE" w14:textId="77777777" w:rsidR="00C373BB" w:rsidRPr="00112981" w:rsidRDefault="00C373BB" w:rsidP="00C373BB">
            <w:pPr>
              <w:widowControl w:val="0"/>
              <w:pBdr>
                <w:top w:val="nil"/>
                <w:left w:val="nil"/>
                <w:bottom w:val="nil"/>
                <w:right w:val="nil"/>
                <w:between w:val="nil"/>
              </w:pBdr>
              <w:ind w:left="53"/>
              <w:rPr>
                <w:rFonts w:ascii="Georgia" w:eastAsia="Calibri" w:hAnsi="Georgia" w:cs="Calibri"/>
                <w:b/>
                <w:color w:val="000000"/>
                <w:sz w:val="20"/>
                <w:szCs w:val="20"/>
              </w:rPr>
            </w:pPr>
            <w:r w:rsidRPr="00112981">
              <w:rPr>
                <w:rFonts w:ascii="Georgia" w:eastAsia="Calibri" w:hAnsi="Georgia" w:cs="Calibri"/>
                <w:b/>
                <w:color w:val="000000"/>
                <w:sz w:val="20"/>
                <w:szCs w:val="20"/>
              </w:rPr>
              <w:t xml:space="preserve">Cource Instructors: </w:t>
            </w:r>
          </w:p>
          <w:p w14:paraId="6A04BBDB" w14:textId="77777777" w:rsidR="00C373BB" w:rsidRPr="00112981" w:rsidRDefault="00C373BB" w:rsidP="00C373BB">
            <w:pPr>
              <w:widowControl w:val="0"/>
              <w:pBdr>
                <w:top w:val="nil"/>
                <w:left w:val="nil"/>
                <w:bottom w:val="nil"/>
                <w:right w:val="nil"/>
                <w:between w:val="nil"/>
              </w:pBdr>
              <w:spacing w:before="55"/>
              <w:ind w:left="52"/>
              <w:rPr>
                <w:rFonts w:ascii="Georgia" w:eastAsia="Calibri" w:hAnsi="Georgia" w:cs="Calibri"/>
                <w:b/>
                <w:color w:val="000000"/>
                <w:sz w:val="20"/>
                <w:szCs w:val="20"/>
              </w:rPr>
            </w:pPr>
            <w:r w:rsidRPr="00112981">
              <w:rPr>
                <w:rFonts w:ascii="Georgia" w:eastAsia="Calibri" w:hAnsi="Georgia" w:cs="Calibri"/>
                <w:b/>
                <w:color w:val="000000"/>
                <w:sz w:val="20"/>
                <w:szCs w:val="20"/>
              </w:rPr>
              <w:t xml:space="preserve">sd/- </w:t>
            </w:r>
          </w:p>
          <w:p w14:paraId="04567BA9" w14:textId="77777777" w:rsidR="00C373BB" w:rsidRDefault="00C373BB" w:rsidP="00C373BB">
            <w:pPr>
              <w:widowControl w:val="0"/>
              <w:pBdr>
                <w:top w:val="nil"/>
                <w:left w:val="nil"/>
                <w:bottom w:val="nil"/>
                <w:right w:val="nil"/>
                <w:between w:val="nil"/>
              </w:pBdr>
              <w:spacing w:before="55"/>
              <w:ind w:left="56"/>
              <w:rPr>
                <w:rFonts w:ascii="Georgia" w:eastAsia="Calibri" w:hAnsi="Georgia" w:cs="Calibri"/>
                <w:b/>
                <w:color w:val="000000"/>
                <w:sz w:val="20"/>
                <w:szCs w:val="20"/>
              </w:rPr>
            </w:pPr>
          </w:p>
          <w:p w14:paraId="04D2AE88" w14:textId="77777777" w:rsidR="00C373BB" w:rsidRDefault="00C373BB" w:rsidP="00C373BB">
            <w:pPr>
              <w:widowControl w:val="0"/>
              <w:pBdr>
                <w:top w:val="nil"/>
                <w:left w:val="nil"/>
                <w:bottom w:val="nil"/>
                <w:right w:val="nil"/>
                <w:between w:val="nil"/>
              </w:pBdr>
              <w:spacing w:before="55"/>
              <w:ind w:left="56"/>
              <w:rPr>
                <w:rFonts w:ascii="Georgia" w:eastAsia="Calibri" w:hAnsi="Georgia" w:cs="Calibri"/>
                <w:b/>
                <w:color w:val="000000"/>
                <w:sz w:val="20"/>
                <w:szCs w:val="20"/>
              </w:rPr>
            </w:pPr>
          </w:p>
          <w:p w14:paraId="7768777F" w14:textId="77777777" w:rsidR="009B3F4F" w:rsidRDefault="009B3F4F" w:rsidP="00C373BB">
            <w:pPr>
              <w:rPr>
                <w:rFonts w:ascii="Georgia" w:eastAsia="Calibri" w:hAnsi="Georgia" w:cs="Calibri"/>
                <w:b/>
                <w:color w:val="000000"/>
                <w:sz w:val="20"/>
                <w:szCs w:val="20"/>
              </w:rPr>
            </w:pPr>
          </w:p>
          <w:p w14:paraId="5E972B05" w14:textId="5FA27B7E" w:rsidR="00C373BB" w:rsidRPr="00112981" w:rsidRDefault="00C373BB" w:rsidP="00C373BB">
            <w:pPr>
              <w:rPr>
                <w:rFonts w:ascii="Georgia" w:hAnsi="Georgia"/>
                <w:b/>
                <w:bCs/>
                <w:sz w:val="20"/>
                <w:szCs w:val="20"/>
              </w:rPr>
            </w:pPr>
            <w:r>
              <w:rPr>
                <w:rFonts w:ascii="Georgia" w:eastAsia="Calibri" w:hAnsi="Georgia" w:cs="Calibri"/>
                <w:b/>
                <w:color w:val="000000"/>
                <w:sz w:val="20"/>
                <w:szCs w:val="20"/>
              </w:rPr>
              <w:t>(Ar. Pushpendra Kumar)</w:t>
            </w:r>
          </w:p>
        </w:tc>
        <w:tc>
          <w:tcPr>
            <w:tcW w:w="4333" w:type="dxa"/>
            <w:gridSpan w:val="2"/>
          </w:tcPr>
          <w:p w14:paraId="04F772AF" w14:textId="77777777" w:rsidR="00C373BB" w:rsidRPr="00112981" w:rsidRDefault="00C373BB" w:rsidP="00C373BB">
            <w:pPr>
              <w:widowControl w:val="0"/>
              <w:pBdr>
                <w:top w:val="nil"/>
                <w:left w:val="nil"/>
                <w:bottom w:val="nil"/>
                <w:right w:val="nil"/>
                <w:between w:val="nil"/>
              </w:pBdr>
              <w:jc w:val="center"/>
              <w:rPr>
                <w:rFonts w:ascii="Georgia" w:eastAsia="Calibri" w:hAnsi="Georgia" w:cs="Calibri"/>
                <w:b/>
                <w:color w:val="000000"/>
                <w:sz w:val="20"/>
                <w:szCs w:val="20"/>
              </w:rPr>
            </w:pPr>
            <w:r w:rsidRPr="00112981">
              <w:rPr>
                <w:rFonts w:ascii="Georgia" w:eastAsia="Calibri" w:hAnsi="Georgia" w:cs="Calibri"/>
                <w:b/>
                <w:color w:val="000000"/>
                <w:sz w:val="20"/>
                <w:szCs w:val="20"/>
              </w:rPr>
              <w:t xml:space="preserve">Head of Department: </w:t>
            </w:r>
          </w:p>
          <w:p w14:paraId="23F74D16" w14:textId="176A7BA0" w:rsidR="00C373BB"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r w:rsidRPr="00112981">
              <w:rPr>
                <w:rFonts w:ascii="Georgia" w:eastAsia="Calibri" w:hAnsi="Georgia" w:cs="Calibri"/>
                <w:color w:val="000000"/>
                <w:sz w:val="20"/>
                <w:szCs w:val="20"/>
              </w:rPr>
              <w:t xml:space="preserve">sd/- </w:t>
            </w:r>
          </w:p>
          <w:p w14:paraId="6B156BE2" w14:textId="2FD8B73C" w:rsidR="00C373BB"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
          <w:p w14:paraId="27FA55A3" w14:textId="49B403B7" w:rsidR="00C373BB"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
          <w:p w14:paraId="19FF517C" w14:textId="77777777" w:rsidR="00C373BB" w:rsidRPr="00112981" w:rsidRDefault="00C373BB" w:rsidP="00C373BB">
            <w:pPr>
              <w:widowControl w:val="0"/>
              <w:pBdr>
                <w:top w:val="nil"/>
                <w:left w:val="nil"/>
                <w:bottom w:val="nil"/>
                <w:right w:val="nil"/>
                <w:between w:val="nil"/>
              </w:pBdr>
              <w:spacing w:before="55"/>
              <w:jc w:val="center"/>
              <w:rPr>
                <w:rFonts w:ascii="Georgia" w:eastAsia="Calibri" w:hAnsi="Georgia" w:cs="Calibri"/>
                <w:color w:val="000000"/>
                <w:sz w:val="20"/>
                <w:szCs w:val="20"/>
              </w:rPr>
            </w:pPr>
          </w:p>
          <w:p w14:paraId="6A93203E" w14:textId="50324BDB" w:rsidR="00C373BB" w:rsidRPr="00112981" w:rsidRDefault="00C373BB" w:rsidP="00DE6B26">
            <w:pPr>
              <w:jc w:val="right"/>
              <w:rPr>
                <w:rFonts w:ascii="Georgia" w:hAnsi="Georgia"/>
                <w:b/>
                <w:bCs/>
                <w:sz w:val="20"/>
                <w:szCs w:val="20"/>
              </w:rPr>
            </w:pPr>
            <w:r w:rsidRPr="000D2349">
              <w:rPr>
                <w:rFonts w:ascii="Georgia" w:eastAsia="Calibri" w:hAnsi="Georgia" w:cs="Calibri"/>
                <w:b/>
                <w:bCs/>
                <w:color w:val="000000"/>
                <w:sz w:val="20"/>
                <w:szCs w:val="20"/>
              </w:rPr>
              <w:t>(</w:t>
            </w:r>
            <w:r w:rsidR="003309BE">
              <w:rPr>
                <w:rFonts w:ascii="Georgia" w:eastAsia="Calibri" w:hAnsi="Georgia" w:cs="Calibri"/>
                <w:b/>
                <w:bCs/>
                <w:color w:val="000000"/>
                <w:sz w:val="20"/>
                <w:szCs w:val="20"/>
              </w:rPr>
              <w:t xml:space="preserve">Prof. </w:t>
            </w:r>
            <w:r w:rsidRPr="000D2349">
              <w:rPr>
                <w:rFonts w:ascii="Georgia" w:eastAsia="Calibri" w:hAnsi="Georgia" w:cs="Calibri"/>
                <w:b/>
                <w:bCs/>
                <w:color w:val="000000"/>
                <w:sz w:val="20"/>
                <w:szCs w:val="20"/>
              </w:rPr>
              <w:t>Dr.</w:t>
            </w:r>
            <w:r w:rsidR="003309BE">
              <w:rPr>
                <w:rFonts w:ascii="Georgia" w:hAnsi="Georgia"/>
                <w:b/>
                <w:bCs/>
                <w:color w:val="000000"/>
                <w:sz w:val="20"/>
                <w:szCs w:val="20"/>
                <w:shd w:val="clear" w:color="auto" w:fill="FFFFFF"/>
              </w:rPr>
              <w:t>Amitava Sarkar</w:t>
            </w:r>
            <w:r w:rsidRPr="000D2349">
              <w:rPr>
                <w:rFonts w:ascii="Georgia" w:eastAsia="Calibri" w:hAnsi="Georgia" w:cs="Calibri"/>
                <w:b/>
                <w:bCs/>
                <w:color w:val="000000"/>
                <w:sz w:val="20"/>
                <w:szCs w:val="20"/>
              </w:rPr>
              <w:t>)</w:t>
            </w:r>
          </w:p>
        </w:tc>
      </w:tr>
    </w:tbl>
    <w:p w14:paraId="7C117105" w14:textId="77777777" w:rsidR="00B375B7" w:rsidRDefault="00B375B7"/>
    <w:sectPr w:rsidR="00B375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910BC"/>
    <w:rsid w:val="0000360F"/>
    <w:rsid w:val="00223C1A"/>
    <w:rsid w:val="002910BC"/>
    <w:rsid w:val="003309BE"/>
    <w:rsid w:val="00356496"/>
    <w:rsid w:val="0038594E"/>
    <w:rsid w:val="00494D0C"/>
    <w:rsid w:val="006B29AB"/>
    <w:rsid w:val="00714149"/>
    <w:rsid w:val="0087097E"/>
    <w:rsid w:val="008C319F"/>
    <w:rsid w:val="008E0459"/>
    <w:rsid w:val="009B3F4F"/>
    <w:rsid w:val="00A1311F"/>
    <w:rsid w:val="00B375B7"/>
    <w:rsid w:val="00BC07FC"/>
    <w:rsid w:val="00BE49A2"/>
    <w:rsid w:val="00C373BB"/>
    <w:rsid w:val="00C40445"/>
    <w:rsid w:val="00D87ACE"/>
    <w:rsid w:val="00DE6B26"/>
    <w:rsid w:val="00E56F5C"/>
    <w:rsid w:val="00F061A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C9DFB"/>
  <w15:chartTrackingRefBased/>
  <w15:docId w15:val="{49146674-0007-4C41-9B6A-043A06D28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141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09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3</Pages>
  <Words>832</Words>
  <Characters>4747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Pushpendra Kumar</dc:creator>
  <cp:keywords/>
  <dc:description/>
  <cp:lastModifiedBy>Mr. Pushpendra Kumar</cp:lastModifiedBy>
  <cp:revision>17</cp:revision>
  <dcterms:created xsi:type="dcterms:W3CDTF">2024-07-11T04:34:00Z</dcterms:created>
  <dcterms:modified xsi:type="dcterms:W3CDTF">2026-07-20T08:21:00Z</dcterms:modified>
</cp:coreProperties>
</file>